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6A4AE3">
        <w:rPr>
          <w:rFonts w:ascii="Times New Roman" w:hAnsi="Times New Roman"/>
          <w:b/>
          <w:sz w:val="24"/>
          <w:szCs w:val="24"/>
        </w:rPr>
        <w:t xml:space="preserve">ЕДИНЫМ ЛОТОМ </w:t>
      </w:r>
      <w:r w:rsidR="003C268E">
        <w:rPr>
          <w:rFonts w:ascii="Times New Roman" w:hAnsi="Times New Roman"/>
          <w:b/>
          <w:sz w:val="24"/>
          <w:szCs w:val="24"/>
        </w:rPr>
        <w:t xml:space="preserve">НЕЖИЛОГО </w:t>
      </w:r>
      <w:r w:rsidR="006A4AE3">
        <w:rPr>
          <w:rFonts w:ascii="Times New Roman" w:hAnsi="Times New Roman"/>
          <w:b/>
          <w:sz w:val="24"/>
          <w:szCs w:val="24"/>
        </w:rPr>
        <w:t>ЗДАНИЯ ПО УЛ. БАЗАРНОЙ, Д. 152,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6A4AE3">
        <w:rPr>
          <w:rFonts w:ascii="Times New Roman" w:hAnsi="Times New Roman"/>
          <w:sz w:val="24"/>
          <w:szCs w:val="24"/>
        </w:rPr>
        <w:t>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w:t>
      </w:r>
      <w:r w:rsidR="006A4AE3">
        <w:rPr>
          <w:rFonts w:ascii="Times New Roman" w:hAnsi="Times New Roman"/>
          <w:sz w:val="24"/>
          <w:szCs w:val="24"/>
        </w:rPr>
        <w:t>здания по ул. Базарной, д. 152, с земельным участком</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6A4AE3">
        <w:rPr>
          <w:rFonts w:ascii="Times New Roman" w:hAnsi="Times New Roman"/>
          <w:sz w:val="24"/>
          <w:szCs w:val="24"/>
        </w:rPr>
        <w:t xml:space="preserve">Отдельно стоящее двухэтажное нежилое здание 1935 года постройки общей площадью 559,8 кв. м расположенное по адресу: г. Красноярск, ул. </w:t>
      </w:r>
      <w:proofErr w:type="gramStart"/>
      <w:r w:rsidR="006A4AE3">
        <w:rPr>
          <w:rFonts w:ascii="Times New Roman" w:hAnsi="Times New Roman"/>
          <w:sz w:val="24"/>
          <w:szCs w:val="24"/>
        </w:rPr>
        <w:t>Базарная</w:t>
      </w:r>
      <w:proofErr w:type="gramEnd"/>
      <w:r w:rsidR="006A4AE3">
        <w:rPr>
          <w:rFonts w:ascii="Times New Roman" w:hAnsi="Times New Roman"/>
          <w:sz w:val="24"/>
          <w:szCs w:val="24"/>
        </w:rPr>
        <w:t xml:space="preserve">, д. 152. </w:t>
      </w:r>
    </w:p>
    <w:p w:rsidR="006A4AE3" w:rsidRPr="006A4AE3" w:rsidRDefault="006A4AE3" w:rsidP="0007206A">
      <w:pPr>
        <w:pStyle w:val="af3"/>
        <w:spacing w:after="0"/>
        <w:ind w:left="0" w:firstLine="709"/>
        <w:jc w:val="both"/>
        <w:rPr>
          <w:b/>
        </w:rPr>
      </w:pPr>
      <w:r w:rsidRPr="006A4AE3">
        <w:t xml:space="preserve">Земельный участок общей площадью </w:t>
      </w:r>
      <w:r>
        <w:t>805</w:t>
      </w:r>
      <w:r w:rsidRPr="006A4AE3">
        <w:t xml:space="preserve"> кв. м, с кадастровым номером 24:50:</w:t>
      </w:r>
      <w:r>
        <w:t>0600021</w:t>
      </w:r>
      <w:r w:rsidRPr="006A4AE3">
        <w:t>:</w:t>
      </w:r>
      <w:r>
        <w:t>30</w:t>
      </w:r>
      <w:r w:rsidRPr="006A4AE3">
        <w:t xml:space="preserve">, на котором данное здание расположено. Разрешенное использование: </w:t>
      </w:r>
      <w:proofErr w:type="gramStart"/>
      <w:r w:rsidR="0007206A">
        <w:t>занимаемый</w:t>
      </w:r>
      <w:proofErr w:type="gramEnd"/>
      <w:r w:rsidR="0007206A">
        <w:t xml:space="preserve"> территорией административного здания, для иного использования</w:t>
      </w:r>
      <w:r w:rsidRPr="006A4AE3">
        <w:t>.</w:t>
      </w:r>
    </w:p>
    <w:p w:rsidR="00D07ED0" w:rsidRPr="002350B6" w:rsidRDefault="002350B6" w:rsidP="0007206A">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07206A">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AA078B" w:rsidRPr="002350B6" w:rsidRDefault="00AA078B"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6473F8">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764DC">
        <w:rPr>
          <w:rFonts w:ascii="Times New Roman" w:hAnsi="Times New Roman"/>
          <w:b/>
          <w:sz w:val="24"/>
          <w:szCs w:val="24"/>
        </w:rPr>
        <w:t>1</w:t>
      </w:r>
      <w:r w:rsidR="0007206A">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 xml:space="preserve">нежилого </w:t>
      </w:r>
      <w:r w:rsidR="0007206A">
        <w:t>здания с земельным участком</w:t>
      </w:r>
      <w:r w:rsidRPr="00F920D7">
        <w:t xml:space="preserve"> – </w:t>
      </w:r>
      <w:r w:rsidR="0007206A">
        <w:t>8 923</w:t>
      </w:r>
      <w:r w:rsidR="000A189D" w:rsidRPr="00D421CA">
        <w:t xml:space="preserve"> 000 (</w:t>
      </w:r>
      <w:r w:rsidR="0007206A">
        <w:t>восемь миллионов девятьсот двадцать три тысячи</w:t>
      </w:r>
      <w:r w:rsidR="000A189D" w:rsidRPr="00D421CA">
        <w:t xml:space="preserve">) рублей, в том числе </w:t>
      </w:r>
      <w:r w:rsidR="0007206A">
        <w:t>2 867 000 рублей – рыночная стоимость нежилого здания (с учетом НДС), 6 056 000 рублей – рыночная стоимость земельного участка</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7206A">
        <w:t>446 150</w:t>
      </w:r>
      <w:r w:rsidR="000A189D" w:rsidRPr="00D421CA">
        <w:t xml:space="preserve"> (</w:t>
      </w:r>
      <w:r w:rsidR="0007206A">
        <w:t>четыреста сорок шесть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 xml:space="preserve">нежилого </w:t>
      </w:r>
      <w:r w:rsidR="0007206A">
        <w:t>здания с земельным участком</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7206A">
        <w:t>1 784 600</w:t>
      </w:r>
      <w:r w:rsidR="000A189D" w:rsidRPr="00D421CA">
        <w:t xml:space="preserve"> (</w:t>
      </w:r>
      <w:r w:rsidR="0007206A">
        <w:t>один миллион семьсот восемьдесят четыре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 xml:space="preserve">нежилого </w:t>
      </w:r>
      <w:r w:rsidR="0007206A">
        <w:t>здан</w:t>
      </w:r>
      <w:r w:rsidR="00234A61">
        <w:t>ия</w:t>
      </w:r>
      <w:r w:rsidR="0007206A">
        <w:t xml:space="preserve"> с земельным участком</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D51215">
        <w:rPr>
          <w:sz w:val="24"/>
        </w:rPr>
        <w:t>4</w:t>
      </w:r>
      <w:bookmarkStart w:id="0" w:name="_GoBack"/>
      <w:bookmarkEnd w:id="0"/>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w:t>
      </w:r>
      <w:r w:rsidR="0007206A">
        <w:rPr>
          <w:sz w:val="24"/>
        </w:rPr>
        <w:t xml:space="preserve"> единым лотом</w:t>
      </w:r>
      <w:r w:rsidR="000A189D" w:rsidRPr="004A6320">
        <w:rPr>
          <w:sz w:val="24"/>
        </w:rPr>
        <w:t xml:space="preserve"> нежилого </w:t>
      </w:r>
      <w:r w:rsidR="0007206A">
        <w:rPr>
          <w:sz w:val="24"/>
        </w:rPr>
        <w:t>здания по ул. Базарной, д. 152 с земельным участком</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57FA0">
        <w:rPr>
          <w:rFonts w:ascii="Times New Roman" w:hAnsi="Times New Roman" w:cs="Times New Roman"/>
          <w:sz w:val="24"/>
          <w:szCs w:val="24"/>
        </w:rPr>
        <w:t>недвижимого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457FA0">
        <w:rPr>
          <w:rFonts w:ascii="Times New Roman" w:hAnsi="Times New Roman"/>
          <w:sz w:val="24"/>
          <w:szCs w:val="24"/>
        </w:rPr>
        <w:t>недвижимого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457FA0" w:rsidRDefault="00234A61" w:rsidP="00457FA0">
      <w:pPr>
        <w:pStyle w:val="ad"/>
        <w:tabs>
          <w:tab w:val="left" w:pos="284"/>
        </w:tabs>
        <w:rPr>
          <w:b w:val="0"/>
          <w:bCs/>
          <w:szCs w:val="28"/>
        </w:rPr>
      </w:pPr>
    </w:p>
    <w:p w:rsidR="00457FA0" w:rsidRPr="00457FA0" w:rsidRDefault="00457FA0" w:rsidP="00457FA0">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p>
    <w:p w:rsid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457FA0" w:rsidRP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457FA0" w:rsidRPr="00457FA0" w:rsidRDefault="00457FA0" w:rsidP="00457FA0">
      <w:pPr>
        <w:pStyle w:val="a5"/>
        <w:widowControl w:val="0"/>
        <w:numPr>
          <w:ilvl w:val="0"/>
          <w:numId w:val="9"/>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457FA0" w:rsidRPr="00457FA0" w:rsidRDefault="00457FA0" w:rsidP="00457FA0">
      <w:pPr>
        <w:pStyle w:val="a5"/>
        <w:widowControl w:val="0"/>
        <w:spacing w:after="0" w:line="240" w:lineRule="auto"/>
        <w:ind w:left="1713" w:right="-89"/>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457FA0" w:rsidRPr="00457FA0" w:rsidRDefault="00457FA0" w:rsidP="00457FA0">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457FA0" w:rsidRPr="00457FA0" w:rsidRDefault="00457FA0" w:rsidP="00457FA0">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457FA0" w:rsidRPr="00457FA0" w:rsidRDefault="00457FA0" w:rsidP="00457FA0">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457FA0" w:rsidRPr="00457FA0" w:rsidRDefault="00457FA0" w:rsidP="00457FA0">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457FA0" w:rsidRPr="00457FA0" w:rsidRDefault="00457FA0" w:rsidP="00457FA0">
      <w:pPr>
        <w:pStyle w:val="a7"/>
        <w:spacing w:after="0" w:line="240" w:lineRule="auto"/>
        <w:ind w:left="284" w:right="-89" w:firstLine="709"/>
        <w:rPr>
          <w:rFonts w:ascii="Times New Roman" w:hAnsi="Times New Roman"/>
          <w:b/>
          <w:bCs/>
          <w:i/>
          <w:iCs/>
          <w:sz w:val="28"/>
          <w:szCs w:val="28"/>
        </w:rPr>
      </w:pPr>
    </w:p>
    <w:p w:rsidR="00457FA0" w:rsidRDefault="00457FA0" w:rsidP="00457FA0">
      <w:pPr>
        <w:pStyle w:val="a7"/>
        <w:numPr>
          <w:ilvl w:val="0"/>
          <w:numId w:val="9"/>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457FA0" w:rsidRPr="00457FA0" w:rsidRDefault="00457FA0" w:rsidP="00457FA0">
      <w:pPr>
        <w:pStyle w:val="a7"/>
        <w:spacing w:after="0" w:line="240" w:lineRule="auto"/>
        <w:ind w:left="1713" w:right="-89"/>
        <w:rPr>
          <w:rFonts w:ascii="Times New Roman" w:hAnsi="Times New Roman"/>
          <w:b/>
          <w:bCs/>
          <w:i/>
          <w:iCs/>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457FA0" w:rsidRDefault="00457FA0" w:rsidP="00457FA0">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457FA0" w:rsidRPr="00457FA0" w:rsidRDefault="00457FA0" w:rsidP="00457FA0">
      <w:pPr>
        <w:shd w:val="clear" w:color="auto" w:fill="FFFFFF"/>
        <w:spacing w:after="0" w:line="240" w:lineRule="auto"/>
        <w:ind w:left="284" w:right="-89" w:firstLine="709"/>
        <w:jc w:val="both"/>
        <w:rPr>
          <w:rFonts w:ascii="Times New Roman" w:hAnsi="Times New Roman"/>
          <w:bCs/>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457FA0" w:rsidRP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457FA0" w:rsidRPr="00457FA0" w:rsidRDefault="00457FA0" w:rsidP="00457FA0">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57FA0" w:rsidRDefault="00457FA0" w:rsidP="00457FA0">
      <w:pPr>
        <w:pStyle w:val="af3"/>
        <w:spacing w:after="0"/>
        <w:ind w:left="284" w:right="-89" w:firstLine="709"/>
        <w:jc w:val="center"/>
        <w:rPr>
          <w:bCs/>
          <w:sz w:val="28"/>
          <w:szCs w:val="28"/>
        </w:rPr>
      </w:pPr>
    </w:p>
    <w:p w:rsidR="00457FA0" w:rsidRDefault="00457FA0" w:rsidP="00457FA0">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457FA0" w:rsidRPr="00457FA0" w:rsidRDefault="00457FA0" w:rsidP="00457FA0">
      <w:pPr>
        <w:pStyle w:val="af3"/>
        <w:spacing w:after="0"/>
        <w:ind w:left="284" w:right="-89" w:firstLine="709"/>
        <w:jc w:val="center"/>
        <w:rPr>
          <w:bCs/>
          <w:sz w:val="28"/>
          <w:szCs w:val="28"/>
        </w:rPr>
      </w:pPr>
    </w:p>
    <w:p w:rsidR="00457FA0" w:rsidRPr="00457FA0" w:rsidRDefault="00457FA0" w:rsidP="00457FA0">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57FA0" w:rsidRPr="00457FA0" w:rsidRDefault="00457FA0" w:rsidP="00457FA0">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57FA0" w:rsidRPr="00457FA0" w:rsidRDefault="00457FA0" w:rsidP="00457FA0">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457FA0" w:rsidRPr="00457FA0" w:rsidRDefault="00457FA0" w:rsidP="00457FA0">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457FA0" w:rsidRPr="00457FA0" w:rsidRDefault="00457FA0" w:rsidP="00457FA0">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457FA0" w:rsidRPr="00457FA0" w:rsidRDefault="00457FA0" w:rsidP="00457FA0">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457FA0" w:rsidRPr="00457FA0" w:rsidRDefault="00457FA0" w:rsidP="00457FA0">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457FA0" w:rsidRPr="00457FA0" w:rsidRDefault="00457FA0" w:rsidP="00457FA0">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457FA0" w:rsidRPr="00457FA0" w:rsidRDefault="00457FA0" w:rsidP="00457FA0">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457FA0" w:rsidRDefault="00457FA0" w:rsidP="00457FA0">
      <w:pPr>
        <w:pStyle w:val="2"/>
        <w:spacing w:before="0"/>
        <w:ind w:left="284" w:right="-91"/>
        <w:rPr>
          <w:rFonts w:ascii="Times New Roman" w:hAnsi="Times New Roman" w:cs="Times New Roman"/>
          <w:sz w:val="28"/>
          <w:szCs w:val="28"/>
        </w:rPr>
      </w:pPr>
    </w:p>
    <w:p w:rsidR="00457FA0" w:rsidRPr="00457FA0" w:rsidRDefault="00457FA0" w:rsidP="00457FA0">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457FA0" w:rsidRPr="00457FA0" w:rsidRDefault="00457FA0" w:rsidP="00457FA0">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457FA0" w:rsidRPr="00457FA0" w:rsidRDefault="00457FA0" w:rsidP="00457FA0">
      <w:pPr>
        <w:spacing w:after="0" w:line="240" w:lineRule="auto"/>
        <w:ind w:left="284" w:firstLine="851"/>
        <w:rPr>
          <w:rFonts w:ascii="Times New Roman" w:hAnsi="Times New Roman"/>
          <w:sz w:val="28"/>
          <w:szCs w:val="28"/>
        </w:rPr>
      </w:pPr>
    </w:p>
    <w:p w:rsidR="00457FA0" w:rsidRPr="00457FA0" w:rsidRDefault="00457FA0" w:rsidP="00457FA0">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457FA0" w:rsidRPr="00457FA0" w:rsidRDefault="00457FA0" w:rsidP="00457FA0">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457FA0" w:rsidRPr="00457FA0" w:rsidRDefault="00457FA0" w:rsidP="00457FA0">
      <w:pPr>
        <w:shd w:val="clear" w:color="auto" w:fill="FFFFFF"/>
        <w:spacing w:after="0" w:line="240" w:lineRule="auto"/>
        <w:ind w:left="284" w:right="-397" w:firstLine="851"/>
        <w:jc w:val="both"/>
        <w:rPr>
          <w:rFonts w:ascii="Times New Roman" w:hAnsi="Times New Roman"/>
          <w:color w:val="000000"/>
          <w:spacing w:val="-3"/>
          <w:sz w:val="28"/>
          <w:szCs w:val="28"/>
        </w:rPr>
      </w:pPr>
    </w:p>
    <w:p w:rsidR="00457FA0" w:rsidRPr="00457FA0" w:rsidRDefault="00457FA0" w:rsidP="00457FA0">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51215">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6A"/>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57FA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3F8"/>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AE3"/>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215"/>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21C17-6085-4F1C-A2A5-9E14E2E3B964}"/>
</file>

<file path=customXml/itemProps2.xml><?xml version="1.0" encoding="utf-8"?>
<ds:datastoreItem xmlns:ds="http://schemas.openxmlformats.org/officeDocument/2006/customXml" ds:itemID="{761183C7-C798-477F-B77F-3ADAECFC405D}"/>
</file>

<file path=customXml/itemProps3.xml><?xml version="1.0" encoding="utf-8"?>
<ds:datastoreItem xmlns:ds="http://schemas.openxmlformats.org/officeDocument/2006/customXml" ds:itemID="{7164A95D-8087-4562-9C30-2A68122D0437}"/>
</file>

<file path=customXml/itemProps4.xml><?xml version="1.0" encoding="utf-8"?>
<ds:datastoreItem xmlns:ds="http://schemas.openxmlformats.org/officeDocument/2006/customXml" ds:itemID="{11B9CFF8-063A-4FA3-BF9F-DF856AF14DE0}"/>
</file>

<file path=docProps/app.xml><?xml version="1.0" encoding="utf-8"?>
<Properties xmlns="http://schemas.openxmlformats.org/officeDocument/2006/extended-properties" xmlns:vt="http://schemas.openxmlformats.org/officeDocument/2006/docPropsVTypes">
  <Template>Normal</Template>
  <TotalTime>702</TotalTime>
  <Pages>14</Pages>
  <Words>6164</Words>
  <Characters>35138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2019-07-24T05:11:00Z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